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102DE7" w14:textId="329D1A10" w:rsidR="008B4EE0" w:rsidRDefault="00B86074" w:rsidP="00D331E9">
      <w:pPr>
        <w:rPr>
          <w:lang w:val="fr-FR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FE52CA" wp14:editId="613B14E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858000" cy="552450"/>
                <wp:effectExtent l="0" t="0" r="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5524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6CCA32" w14:textId="77777777" w:rsidR="008B4EE0" w:rsidRDefault="006F3DF1" w:rsidP="00A84256">
                            <w:pPr>
                              <w:jc w:val="center"/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  <w:t xml:space="preserve">T.P. </w:t>
                            </w:r>
                            <w:r w:rsidR="00A84256">
                              <w:rPr>
                                <w:color w:val="000000" w:themeColor="text1"/>
                                <w:sz w:val="56"/>
                                <w:szCs w:val="56"/>
                              </w:rPr>
                              <w:t>Transmission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FE52CA" id="Rectangle 1" o:spid="_x0000_s1026" style="position:absolute;margin-left:0;margin-top:0;width:540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" fillcolor="#bdd6ee [1300]" strokecolor="#1f4d78 [1604]" strokeweight="1pt">
                <v:path arrowok="t"/>
                <v:textbox>
                  <w:txbxContent>
                    <w:p w14:paraId="176CCA32" w14:textId="77777777" w:rsidR="008B4EE0" w:rsidRDefault="006F3DF1" w:rsidP="00A84256">
                      <w:pPr>
                        <w:jc w:val="center"/>
                        <w:rPr>
                          <w:color w:val="000000" w:themeColor="text1"/>
                          <w:sz w:val="56"/>
                          <w:szCs w:val="56"/>
                        </w:rPr>
                      </w:pPr>
                      <w:r>
                        <w:rPr>
                          <w:color w:val="000000" w:themeColor="text1"/>
                          <w:sz w:val="56"/>
                          <w:szCs w:val="56"/>
                        </w:rPr>
                        <w:t xml:space="preserve">T.P. </w:t>
                      </w:r>
                      <w:r w:rsidR="00A84256">
                        <w:rPr>
                          <w:color w:val="000000" w:themeColor="text1"/>
                          <w:sz w:val="56"/>
                          <w:szCs w:val="56"/>
                        </w:rPr>
                        <w:t>Transmission</w:t>
                      </w:r>
                    </w:p>
                  </w:txbxContent>
                </v:textbox>
              </v:rect>
            </w:pict>
          </mc:Fallback>
        </mc:AlternateContent>
      </w:r>
    </w:p>
    <w:p w14:paraId="09BDEE95" w14:textId="77777777" w:rsidR="008B4EE0" w:rsidRDefault="008B4EE0" w:rsidP="00D331E9">
      <w:pPr>
        <w:rPr>
          <w:lang w:val="fr-FR"/>
        </w:rPr>
      </w:pPr>
    </w:p>
    <w:p w14:paraId="567680AD" w14:textId="77777777" w:rsidR="00AE6DBE" w:rsidRPr="00E07A4C" w:rsidRDefault="00AE6DBE" w:rsidP="00A84256">
      <w:pPr>
        <w:rPr>
          <w:rFonts w:ascii="Arial" w:hAnsi="Arial" w:cs="Arial"/>
          <w:lang w:val="fr-FR"/>
        </w:rPr>
      </w:pPr>
    </w:p>
    <w:p w14:paraId="1B334FAE" w14:textId="77777777" w:rsidR="00A84256" w:rsidRPr="00E07A4C" w:rsidRDefault="00E07A4C" w:rsidP="000B42E6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Travaux sur la boîte de vitesses automatique</w:t>
      </w:r>
    </w:p>
    <w:p w14:paraId="1A849018" w14:textId="77777777" w:rsidR="00E07A4C" w:rsidRPr="00E07A4C" w:rsidRDefault="000B42E6" w:rsidP="000B42E6">
      <w:pPr>
        <w:pStyle w:val="ListParagraph"/>
        <w:numPr>
          <w:ilvl w:val="0"/>
          <w:numId w:val="46"/>
        </w:numPr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Démontage</w:t>
      </w:r>
      <w:r w:rsidR="00E07A4C" w:rsidRPr="00E07A4C">
        <w:rPr>
          <w:rFonts w:ascii="Arial" w:hAnsi="Arial" w:cs="Arial"/>
          <w:lang w:val="fr-FR"/>
        </w:rPr>
        <w:t xml:space="preserve"> et remontage.</w:t>
      </w:r>
    </w:p>
    <w:tbl>
      <w:tblPr>
        <w:tblW w:w="109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915"/>
      </w:tblGrid>
      <w:tr w:rsidR="0073751C" w:rsidRPr="00E07A4C" w14:paraId="0863C6EC" w14:textId="77777777" w:rsidTr="000B42E6">
        <w:trPr>
          <w:cantSplit/>
        </w:trPr>
        <w:tc>
          <w:tcPr>
            <w:tcW w:w="10915" w:type="dxa"/>
          </w:tcPr>
          <w:p w14:paraId="6A989FF0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 xml:space="preserve">Contrôles générales : </w:t>
            </w:r>
          </w:p>
          <w:p w14:paraId="7C3CB55E" w14:textId="77777777" w:rsidR="00E07A4C" w:rsidRPr="00E07A4C" w:rsidRDefault="00E07A4C" w:rsidP="000B42E6">
            <w:pPr>
              <w:ind w:left="432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>Réglage du moteur (moment d’allumage, marche à vide, transition) , dégâts extérieure, (étanchéité, raccord à vis, connexions, boîte de dépression)</w:t>
            </w:r>
          </w:p>
          <w:p w14:paraId="4006C8AA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>Contrôler l’état ATF, remplir d’huile</w:t>
            </w:r>
          </w:p>
          <w:p w14:paraId="5F4D02CA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 xml:space="preserve">Contrôler visuellement et d’après l’odeur le ATF </w:t>
            </w:r>
          </w:p>
          <w:p w14:paraId="2870E1D7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 xml:space="preserve">Contrôler le fonctionnement  de l’interrupteur </w:t>
            </w:r>
            <w:r w:rsidR="000B42E6" w:rsidRPr="00E07A4C">
              <w:rPr>
                <w:rFonts w:ascii="Arial" w:hAnsi="Arial" w:cs="Arial"/>
                <w:lang w:val="fr-FR" w:eastAsia="fr-FR"/>
              </w:rPr>
              <w:t>Kick down</w:t>
            </w:r>
          </w:p>
          <w:p w14:paraId="0D94C283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>Contrôler et régler le levier commutateur du câble de transmission ou de réglage des leviers commutateur des tringles</w:t>
            </w:r>
          </w:p>
          <w:p w14:paraId="1EF6C10E" w14:textId="77777777" w:rsidR="00E07A4C" w:rsidRPr="00B86074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de-DE" w:eastAsia="fr-FR"/>
              </w:rPr>
            </w:pPr>
            <w:r w:rsidRPr="00B86074">
              <w:rPr>
                <w:rFonts w:ascii="Arial" w:hAnsi="Arial" w:cs="Arial"/>
                <w:lang w:val="de-DE" w:eastAsia="fr-FR"/>
              </w:rPr>
              <w:t>Test du frein (Stall-speed)</w:t>
            </w:r>
          </w:p>
          <w:p w14:paraId="7B590907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 xml:space="preserve">Divergences du nombre de tours en cas de freinage et ses causes </w:t>
            </w:r>
          </w:p>
          <w:p w14:paraId="21BC54AB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>Essais de marche ou marche sur le poste de contrôle de la puissance, déterminer les points de commutation</w:t>
            </w:r>
          </w:p>
          <w:p w14:paraId="5108F92A" w14:textId="77777777" w:rsidR="00E07A4C" w:rsidRPr="00E07A4C" w:rsidRDefault="00E07A4C" w:rsidP="000B42E6">
            <w:pPr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>Mesurer les pressions (Pression du travail, pression du régulateur, pression de commande, pression de modulation)</w:t>
            </w:r>
          </w:p>
          <w:p w14:paraId="604BA050" w14:textId="77777777" w:rsidR="00E07A4C" w:rsidRPr="00E07A4C" w:rsidRDefault="00E07A4C" w:rsidP="000B42E6">
            <w:pPr>
              <w:pStyle w:val="ListParagraph"/>
              <w:numPr>
                <w:ilvl w:val="0"/>
                <w:numId w:val="46"/>
              </w:numPr>
              <w:spacing w:after="0" w:line="240" w:lineRule="auto"/>
              <w:ind w:firstLine="0"/>
              <w:jc w:val="both"/>
              <w:rPr>
                <w:rFonts w:ascii="Arial" w:hAnsi="Arial" w:cs="Arial"/>
                <w:lang w:val="fr-FR" w:eastAsia="fr-FR"/>
              </w:rPr>
            </w:pPr>
            <w:r w:rsidRPr="00E07A4C">
              <w:rPr>
                <w:rFonts w:ascii="Arial" w:hAnsi="Arial" w:cs="Arial"/>
                <w:lang w:val="fr-FR" w:eastAsia="fr-FR"/>
              </w:rPr>
              <w:t>Choix de l’ATF suivant les données du producteur</w:t>
            </w:r>
          </w:p>
          <w:p w14:paraId="50521805" w14:textId="77777777" w:rsidR="0073751C" w:rsidRPr="00E07A4C" w:rsidRDefault="00E07A4C" w:rsidP="000B42E6">
            <w:pPr>
              <w:spacing w:after="0" w:line="240" w:lineRule="auto"/>
              <w:ind w:left="432"/>
              <w:jc w:val="both"/>
              <w:rPr>
                <w:rFonts w:ascii="Arial" w:hAnsi="Arial" w:cs="Arial"/>
                <w:lang w:val="fr-FR"/>
              </w:rPr>
            </w:pPr>
            <w:r w:rsidRPr="00E07A4C">
              <w:rPr>
                <w:rFonts w:ascii="Arial" w:hAnsi="Arial" w:cs="Arial"/>
                <w:lang w:val="fr-FR"/>
              </w:rPr>
              <w:t>Remplir, changer l’ATF</w:t>
            </w:r>
          </w:p>
          <w:p w14:paraId="7870546D" w14:textId="77777777" w:rsidR="00E07A4C" w:rsidRPr="00E07A4C" w:rsidRDefault="00E07A4C" w:rsidP="000B42E6">
            <w:pPr>
              <w:spacing w:after="0" w:line="240" w:lineRule="auto"/>
              <w:jc w:val="both"/>
              <w:rPr>
                <w:rFonts w:ascii="Arial" w:hAnsi="Arial" w:cs="Arial"/>
                <w:lang w:val="fr-FR"/>
              </w:rPr>
            </w:pPr>
          </w:p>
        </w:tc>
      </w:tr>
    </w:tbl>
    <w:p w14:paraId="76D2FFCE" w14:textId="77777777" w:rsidR="00A15D00" w:rsidRPr="00E07A4C" w:rsidRDefault="00E07A4C" w:rsidP="000B42E6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Travaux sur l'arbre de transmission, les arbres de roues, le joint d’articulation ou CADRAN.</w:t>
      </w:r>
    </w:p>
    <w:p w14:paraId="17AC8B42" w14:textId="77777777" w:rsidR="00E07A4C" w:rsidRPr="00E07A4C" w:rsidRDefault="00E07A4C" w:rsidP="000B42E6">
      <w:pPr>
        <w:pStyle w:val="ListParagraph"/>
        <w:numPr>
          <w:ilvl w:val="0"/>
          <w:numId w:val="43"/>
        </w:numPr>
        <w:spacing w:after="0" w:line="240" w:lineRule="auto"/>
        <w:ind w:left="432" w:firstLine="108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Démonter, monter :</w:t>
      </w:r>
    </w:p>
    <w:p w14:paraId="51671B8C" w14:textId="77777777" w:rsidR="00E07A4C" w:rsidRPr="00E07A4C" w:rsidRDefault="00E07A4C" w:rsidP="000B42E6">
      <w:pPr>
        <w:pStyle w:val="ListParagraph"/>
        <w:numPr>
          <w:ilvl w:val="0"/>
          <w:numId w:val="44"/>
        </w:numPr>
        <w:spacing w:after="0" w:line="240" w:lineRule="auto"/>
        <w:ind w:firstLine="108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Arbre de transmission avec joints de cadran</w:t>
      </w:r>
    </w:p>
    <w:p w14:paraId="7B98A904" w14:textId="77777777" w:rsidR="00E07A4C" w:rsidRPr="00E07A4C" w:rsidRDefault="00E07A4C" w:rsidP="000B42E6">
      <w:pPr>
        <w:pStyle w:val="ListParagraph"/>
        <w:numPr>
          <w:ilvl w:val="0"/>
          <w:numId w:val="44"/>
        </w:numPr>
        <w:spacing w:after="0" w:line="240" w:lineRule="auto"/>
        <w:ind w:firstLine="108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Arbre de roue</w:t>
      </w:r>
    </w:p>
    <w:p w14:paraId="2A98F285" w14:textId="77777777" w:rsidR="00E07A4C" w:rsidRPr="00E07A4C" w:rsidRDefault="00E07A4C" w:rsidP="000B42E6">
      <w:pPr>
        <w:pStyle w:val="ListParagraph"/>
        <w:numPr>
          <w:ilvl w:val="0"/>
          <w:numId w:val="44"/>
        </w:numPr>
        <w:spacing w:after="0" w:line="240" w:lineRule="auto"/>
        <w:ind w:firstLine="108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Joints d’articulation</w:t>
      </w:r>
    </w:p>
    <w:p w14:paraId="489C99BB" w14:textId="77777777" w:rsidR="00E07A4C" w:rsidRPr="00E07A4C" w:rsidRDefault="00E07A4C" w:rsidP="000B42E6">
      <w:pPr>
        <w:pStyle w:val="ListParagraph"/>
        <w:numPr>
          <w:ilvl w:val="0"/>
          <w:numId w:val="43"/>
        </w:numPr>
        <w:spacing w:after="0" w:line="240" w:lineRule="auto"/>
        <w:ind w:left="432" w:firstLine="108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Aligner l’arbre de transmission et l’arbre principal</w:t>
      </w:r>
    </w:p>
    <w:p w14:paraId="3AC2645D" w14:textId="77777777" w:rsidR="00E07A4C" w:rsidRPr="00E07A4C" w:rsidRDefault="00E07A4C" w:rsidP="000B42E6">
      <w:pPr>
        <w:spacing w:after="0" w:line="240" w:lineRule="auto"/>
        <w:ind w:left="720" w:firstLine="108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Ajuster, changer les paliers de roues.</w:t>
      </w:r>
    </w:p>
    <w:p w14:paraId="4E911DEC" w14:textId="77777777" w:rsidR="00E07A4C" w:rsidRPr="00E07A4C" w:rsidRDefault="00E07A4C" w:rsidP="000B42E6">
      <w:pPr>
        <w:spacing w:after="0" w:line="240" w:lineRule="auto"/>
        <w:ind w:left="720" w:firstLine="108"/>
        <w:jc w:val="both"/>
        <w:rPr>
          <w:rFonts w:ascii="Arial" w:hAnsi="Arial" w:cs="Arial"/>
          <w:lang w:val="fr-FR" w:eastAsia="fr-FR"/>
        </w:rPr>
      </w:pPr>
    </w:p>
    <w:p w14:paraId="3035D448" w14:textId="77777777" w:rsidR="009F1D68" w:rsidRPr="00E07A4C" w:rsidRDefault="00E07A4C" w:rsidP="00B86074">
      <w:pPr>
        <w:pStyle w:val="ListParagraph"/>
        <w:numPr>
          <w:ilvl w:val="0"/>
          <w:numId w:val="3"/>
        </w:numPr>
        <w:shd w:val="clear" w:color="auto" w:fill="FF0000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/>
        </w:rPr>
        <w:t>Travaux sur la boîte de transfère</w:t>
      </w:r>
    </w:p>
    <w:p w14:paraId="1C1D9710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Désassembler la boîte transfère d'après les instructions du producteur</w:t>
      </w:r>
    </w:p>
    <w:p w14:paraId="3639108A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 xml:space="preserve">Reconnaître les fonctions des groupes de construction, selon les plans de montage ou les dessins et adjoindre chaque élément suivant sa fonction convenable </w:t>
      </w:r>
    </w:p>
    <w:p w14:paraId="463C3BCC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Faire attention au positionnement des éléments de construction de la boîte de vitesse pendant le démontage</w:t>
      </w:r>
    </w:p>
    <w:p w14:paraId="0FCEEDC2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Nettoyer les arbres et le logement du palier pour le montage des roulements et contrôler l'état d'ébarbure et la précision d'ajustage</w:t>
      </w:r>
    </w:p>
    <w:p w14:paraId="1083ED7E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Préparer les roulements et les éléments d'assemblage</w:t>
      </w:r>
    </w:p>
    <w:p w14:paraId="303AAF39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Monter les roulements à chaud et à froid</w:t>
      </w:r>
    </w:p>
    <w:p w14:paraId="5660FD3D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Contrôler le fonctionnement des roulements montés</w:t>
      </w:r>
    </w:p>
    <w:p w14:paraId="61DFFDB3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Démonter les roulements avec des dispositifs auxiliaires</w:t>
      </w:r>
    </w:p>
    <w:p w14:paraId="6914B57C" w14:textId="77777777" w:rsidR="00E07A4C" w:rsidRPr="00E07A4C" w:rsidRDefault="00E07A4C" w:rsidP="00B86074">
      <w:pPr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Contrôle visuelle de l'usure des éléments de construction</w:t>
      </w:r>
    </w:p>
    <w:p w14:paraId="5A8340BE" w14:textId="77777777" w:rsidR="00E07A4C" w:rsidRPr="00E07A4C" w:rsidRDefault="00E07A4C" w:rsidP="00B86074">
      <w:pPr>
        <w:pStyle w:val="ListParagraph"/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Choix de l’huile suivant les données du producteur.</w:t>
      </w:r>
    </w:p>
    <w:p w14:paraId="7857AC09" w14:textId="77777777" w:rsidR="00E07A4C" w:rsidRPr="00E07A4C" w:rsidRDefault="00E07A4C" w:rsidP="00B86074">
      <w:pPr>
        <w:pStyle w:val="ListParagraph"/>
        <w:numPr>
          <w:ilvl w:val="0"/>
          <w:numId w:val="48"/>
        </w:numPr>
        <w:shd w:val="clear" w:color="auto" w:fill="FF0000"/>
        <w:spacing w:after="0" w:line="240" w:lineRule="auto"/>
        <w:ind w:left="522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/>
        </w:rPr>
        <w:t xml:space="preserve">Remplir, changer </w:t>
      </w:r>
      <w:r w:rsidRPr="00E07A4C">
        <w:rPr>
          <w:rFonts w:ascii="Arial" w:hAnsi="Arial" w:cs="Arial"/>
          <w:lang w:val="fr-FR" w:eastAsia="fr-FR"/>
        </w:rPr>
        <w:t>l’huile de la boîte de transfère.</w:t>
      </w:r>
    </w:p>
    <w:p w14:paraId="566FCE81" w14:textId="77777777" w:rsidR="008D7ACE" w:rsidRPr="00E07A4C" w:rsidRDefault="00E07A4C" w:rsidP="00B86074">
      <w:pPr>
        <w:numPr>
          <w:ilvl w:val="0"/>
          <w:numId w:val="45"/>
        </w:numPr>
        <w:shd w:val="clear" w:color="auto" w:fill="FF0000"/>
        <w:spacing w:after="0" w:line="240" w:lineRule="auto"/>
        <w:jc w:val="both"/>
        <w:rPr>
          <w:rFonts w:ascii="Arial" w:hAnsi="Arial" w:cs="Arial"/>
          <w:lang w:val="fr-FR"/>
        </w:rPr>
      </w:pPr>
      <w:r w:rsidRPr="00E07A4C">
        <w:rPr>
          <w:rFonts w:ascii="Arial" w:hAnsi="Arial" w:cs="Arial"/>
          <w:lang w:val="fr-FR" w:eastAsia="fr-FR"/>
        </w:rPr>
        <w:t>Contrôler et ajuster les dispositifs de changement de rapport.</w:t>
      </w:r>
    </w:p>
    <w:p w14:paraId="1A5200CF" w14:textId="77777777" w:rsidR="00E07A4C" w:rsidRPr="00E07A4C" w:rsidRDefault="00E07A4C" w:rsidP="000B42E6">
      <w:pPr>
        <w:spacing w:after="0" w:line="240" w:lineRule="auto"/>
        <w:ind w:left="360"/>
        <w:jc w:val="both"/>
        <w:rPr>
          <w:rFonts w:ascii="Arial" w:hAnsi="Arial" w:cs="Arial"/>
          <w:lang w:val="fr-FR" w:eastAsia="fr-FR"/>
        </w:rPr>
      </w:pPr>
    </w:p>
    <w:p w14:paraId="56F5C5C9" w14:textId="77777777" w:rsidR="00E07A4C" w:rsidRPr="00E07A4C" w:rsidRDefault="00E07A4C" w:rsidP="000B42E6">
      <w:pPr>
        <w:spacing w:after="0" w:line="240" w:lineRule="auto"/>
        <w:ind w:left="360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4. Travaux sur l’essieu motrice avant et arrière</w:t>
      </w:r>
    </w:p>
    <w:p w14:paraId="2DB19FE4" w14:textId="77777777" w:rsidR="00E07A4C" w:rsidRPr="00E07A4C" w:rsidRDefault="00E07A4C" w:rsidP="000B42E6">
      <w:pPr>
        <w:spacing w:after="0" w:line="240" w:lineRule="auto"/>
        <w:ind w:left="360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lastRenderedPageBreak/>
        <w:t>- Service l’essieu moteur arrière</w:t>
      </w:r>
    </w:p>
    <w:p w14:paraId="124FA893" w14:textId="77777777" w:rsidR="00E07A4C" w:rsidRPr="00E07A4C" w:rsidRDefault="00E07A4C" w:rsidP="000B42E6">
      <w:pPr>
        <w:spacing w:after="0" w:line="240" w:lineRule="auto"/>
        <w:ind w:left="360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- Service l’essieu moteur avant</w:t>
      </w:r>
    </w:p>
    <w:p w14:paraId="1502D277" w14:textId="77777777" w:rsidR="00E07A4C" w:rsidRPr="00E07A4C" w:rsidRDefault="00E07A4C" w:rsidP="000B42E6">
      <w:pPr>
        <w:spacing w:after="0" w:line="240" w:lineRule="auto"/>
        <w:ind w:left="360"/>
        <w:jc w:val="both"/>
        <w:rPr>
          <w:rFonts w:ascii="Arial" w:hAnsi="Arial" w:cs="Arial"/>
          <w:lang w:val="fr-FR"/>
        </w:rPr>
      </w:pPr>
    </w:p>
    <w:p w14:paraId="2850E883" w14:textId="77777777" w:rsidR="00E07A4C" w:rsidRPr="00E07A4C" w:rsidRDefault="00E07A4C" w:rsidP="000B42E6">
      <w:pPr>
        <w:spacing w:after="0" w:line="240" w:lineRule="auto"/>
        <w:ind w:left="360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/>
        </w:rPr>
        <w:t>5.</w:t>
      </w:r>
      <w:r w:rsidRPr="00E07A4C">
        <w:rPr>
          <w:rFonts w:ascii="Arial" w:hAnsi="Arial" w:cs="Arial"/>
          <w:lang w:val="fr-FR" w:eastAsia="fr-FR"/>
        </w:rPr>
        <w:t xml:space="preserve"> Travaux sur la commande des axes et du différentiel</w:t>
      </w:r>
    </w:p>
    <w:p w14:paraId="42F4B5CB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Démonter et détacher la commande de l'axe</w:t>
      </w:r>
    </w:p>
    <w:p w14:paraId="40EEFC2C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Travaux sur la roue conique de la commande de l'axe: Réglage de la roue conique de commande avec commande d'axe non désaxé, tenir compte des dimensions.</w:t>
      </w:r>
    </w:p>
    <w:p w14:paraId="2B4CEC24" w14:textId="77777777" w:rsidR="00E07A4C" w:rsidRPr="00E07A4C" w:rsidRDefault="00E07A4C" w:rsidP="000B42E6">
      <w:pPr>
        <w:ind w:left="360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Calculer la compensation du groupe des disques</w:t>
      </w:r>
      <w:r w:rsidR="000B42E6">
        <w:rPr>
          <w:rFonts w:ascii="Arial" w:hAnsi="Arial" w:cs="Arial"/>
          <w:lang w:val="fr-FR" w:eastAsia="fr-FR"/>
        </w:rPr>
        <w:t>, r</w:t>
      </w:r>
      <w:r w:rsidR="000B42E6" w:rsidRPr="00E07A4C">
        <w:rPr>
          <w:rFonts w:ascii="Arial" w:hAnsi="Arial" w:cs="Arial"/>
          <w:lang w:val="fr-FR" w:eastAsia="fr-FR"/>
        </w:rPr>
        <w:t>églage</w:t>
      </w:r>
      <w:r w:rsidRPr="00E07A4C">
        <w:rPr>
          <w:rFonts w:ascii="Arial" w:hAnsi="Arial" w:cs="Arial"/>
          <w:lang w:val="fr-FR" w:eastAsia="fr-FR"/>
        </w:rPr>
        <w:t xml:space="preserve"> de la couronne de différentiel (disques de compensation, écrou de réglage, réglage du fonctionnement du profil de la dent)</w:t>
      </w:r>
    </w:p>
    <w:p w14:paraId="410BF7D8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Décomposer le différentiel: Roulement conique, couronne, satellite du différentiel, roues de l'arbre primaire</w:t>
      </w:r>
    </w:p>
    <w:p w14:paraId="03300059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Contrôler la marche plane</w:t>
      </w:r>
      <w:r w:rsidR="000B42E6">
        <w:rPr>
          <w:rFonts w:ascii="Arial" w:hAnsi="Arial" w:cs="Arial"/>
          <w:lang w:val="fr-FR" w:eastAsia="fr-FR"/>
        </w:rPr>
        <w:t xml:space="preserve"> </w:t>
      </w:r>
      <w:r w:rsidRPr="00E07A4C">
        <w:rPr>
          <w:rFonts w:ascii="Arial" w:hAnsi="Arial" w:cs="Arial"/>
          <w:lang w:val="fr-FR" w:eastAsia="fr-FR"/>
        </w:rPr>
        <w:t>de la cage du différentiel</w:t>
      </w:r>
    </w:p>
    <w:p w14:paraId="638A18DE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Déterminer le groupe des disques de compensation</w:t>
      </w:r>
    </w:p>
    <w:p w14:paraId="43E8E1E1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 xml:space="preserve">Assembler le différentiel:                                                  </w:t>
      </w:r>
    </w:p>
    <w:p w14:paraId="582E4E6D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 xml:space="preserve">Roues de l'arbre primaire, ressorts Belleville, disques de compensation </w:t>
      </w:r>
    </w:p>
    <w:p w14:paraId="038395B3" w14:textId="77777777" w:rsidR="00E07A4C" w:rsidRPr="00E07A4C" w:rsidRDefault="00E07A4C" w:rsidP="00B86074">
      <w:pPr>
        <w:numPr>
          <w:ilvl w:val="0"/>
          <w:numId w:val="46"/>
        </w:numPr>
        <w:shd w:val="clear" w:color="auto" w:fill="FF0000"/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Contrôler le couple, changer le groupe des disques de compensation si nécessaire</w:t>
      </w:r>
    </w:p>
    <w:p w14:paraId="6A12AF4B" w14:textId="77777777" w:rsidR="00E07A4C" w:rsidRPr="00E07A4C" w:rsidRDefault="00E07A4C" w:rsidP="000B42E6">
      <w:pPr>
        <w:numPr>
          <w:ilvl w:val="0"/>
          <w:numId w:val="46"/>
        </w:numPr>
        <w:spacing w:after="0" w:line="240" w:lineRule="auto"/>
        <w:jc w:val="both"/>
        <w:rPr>
          <w:rFonts w:ascii="Arial" w:hAnsi="Arial" w:cs="Arial"/>
          <w:lang w:val="fr-FR" w:eastAsia="fr-FR"/>
        </w:rPr>
      </w:pPr>
      <w:r w:rsidRPr="00E07A4C">
        <w:rPr>
          <w:rFonts w:ascii="Arial" w:hAnsi="Arial" w:cs="Arial"/>
          <w:lang w:val="fr-FR" w:eastAsia="fr-FR"/>
        </w:rPr>
        <w:t>Monter la couronne du différentiel</w:t>
      </w:r>
    </w:p>
    <w:p w14:paraId="69DBC415" w14:textId="77777777" w:rsidR="00E07A4C" w:rsidRPr="00E07A4C" w:rsidRDefault="00E07A4C" w:rsidP="00B86074">
      <w:pPr>
        <w:shd w:val="clear" w:color="auto" w:fill="FF0000"/>
        <w:spacing w:after="0" w:line="240" w:lineRule="auto"/>
        <w:ind w:left="360"/>
        <w:jc w:val="both"/>
        <w:rPr>
          <w:rFonts w:ascii="Arial" w:hAnsi="Arial" w:cs="Arial"/>
          <w:lang w:val="fr-FR"/>
        </w:rPr>
      </w:pPr>
      <w:bookmarkStart w:id="0" w:name="_GoBack"/>
      <w:r w:rsidRPr="00E07A4C">
        <w:rPr>
          <w:rFonts w:ascii="Arial" w:hAnsi="Arial" w:cs="Arial"/>
          <w:lang w:val="fr-FR" w:eastAsia="fr-FR"/>
        </w:rPr>
        <w:t>Choix de l'huile de graissage suivant les données du producteur</w:t>
      </w:r>
      <w:bookmarkEnd w:id="0"/>
    </w:p>
    <w:sectPr w:rsidR="00E07A4C" w:rsidRPr="00E07A4C" w:rsidSect="008B4EE0">
      <w:headerReference w:type="default" r:id="rId8"/>
      <w:footerReference w:type="default" r:id="rId9"/>
      <w:pgSz w:w="12240" w:h="15840"/>
      <w:pgMar w:top="576" w:right="720" w:bottom="576" w:left="720" w:header="9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9F41BA" w14:textId="77777777" w:rsidR="001860A5" w:rsidRDefault="001860A5" w:rsidP="00C55154">
      <w:pPr>
        <w:spacing w:after="0" w:line="240" w:lineRule="auto"/>
      </w:pPr>
      <w:r>
        <w:separator/>
      </w:r>
    </w:p>
  </w:endnote>
  <w:endnote w:type="continuationSeparator" w:id="0">
    <w:p w14:paraId="2E7F2D2F" w14:textId="77777777" w:rsidR="001860A5" w:rsidRDefault="001860A5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5734624"/>
      <w:docPartObj>
        <w:docPartGallery w:val="Page Numbers (Bottom of Page)"/>
        <w:docPartUnique/>
      </w:docPartObj>
    </w:sdtPr>
    <w:sdtEndPr/>
    <w:sdtContent>
      <w:p w14:paraId="701C486C" w14:textId="77777777" w:rsidR="00D41A78" w:rsidRDefault="00D41A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1347C8" w14:textId="77777777" w:rsidR="00D41A78" w:rsidRDefault="00D41A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ADC243" w14:textId="77777777" w:rsidR="001860A5" w:rsidRDefault="001860A5" w:rsidP="00C55154">
      <w:pPr>
        <w:spacing w:after="0" w:line="240" w:lineRule="auto"/>
      </w:pPr>
      <w:r>
        <w:separator/>
      </w:r>
    </w:p>
  </w:footnote>
  <w:footnote w:type="continuationSeparator" w:id="0">
    <w:p w14:paraId="5A9E8877" w14:textId="77777777" w:rsidR="001860A5" w:rsidRDefault="001860A5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E5194" w14:textId="77777777" w:rsidR="00D41A78" w:rsidRDefault="00D41A78" w:rsidP="00E07A4C">
    <w:pPr>
      <w:pStyle w:val="Header"/>
      <w:tabs>
        <w:tab w:val="clear" w:pos="4320"/>
        <w:tab w:val="clear" w:pos="8640"/>
      </w:tabs>
      <w:rPr>
        <w:lang w:val="fr-FR"/>
      </w:rPr>
    </w:pPr>
  </w:p>
  <w:p w14:paraId="066C7ECC" w14:textId="77777777" w:rsidR="00D41A78" w:rsidRDefault="00D41A78" w:rsidP="00E07A4C">
    <w:pPr>
      <w:pStyle w:val="Header"/>
      <w:tabs>
        <w:tab w:val="clear" w:pos="4320"/>
        <w:tab w:val="clear" w:pos="8640"/>
      </w:tabs>
      <w:rPr>
        <w:lang w:val="fr-FR"/>
      </w:rPr>
    </w:pPr>
  </w:p>
  <w:p w14:paraId="0B491E65" w14:textId="77777777" w:rsidR="00C55154" w:rsidRPr="00C55154" w:rsidRDefault="00C55154" w:rsidP="00E07A4C">
    <w:pPr>
      <w:pStyle w:val="Header"/>
      <w:tabs>
        <w:tab w:val="clear" w:pos="4320"/>
        <w:tab w:val="clear" w:pos="8640"/>
      </w:tabs>
      <w:rPr>
        <w:lang w:val="fr-FR"/>
      </w:rPr>
    </w:pPr>
    <w:r w:rsidRPr="00C55154">
      <w:rPr>
        <w:lang w:val="fr-FR"/>
      </w:rPr>
      <w:t>BT</w:t>
    </w:r>
    <w:r w:rsidR="00E07A4C">
      <w:rPr>
        <w:lang w:val="fr-FR"/>
      </w:rPr>
      <w:t>3</w:t>
    </w:r>
    <w:r w:rsidRPr="00C55154">
      <w:rPr>
        <w:lang w:val="fr-FR"/>
      </w:rPr>
      <w:t xml:space="preserve"> Mécanique automobile</w:t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Pr="00C55154">
      <w:rPr>
        <w:lang w:val="fr-FR"/>
      </w:rPr>
      <w:tab/>
    </w:r>
    <w:r w:rsidR="00A84256">
      <w:rPr>
        <w:lang w:val="fr-FR"/>
      </w:rPr>
      <w:tab/>
    </w:r>
    <w:r w:rsidR="00A84256">
      <w:rPr>
        <w:lang w:val="fr-FR"/>
      </w:rPr>
      <w:tab/>
    </w:r>
    <w:r w:rsidRPr="00C55154">
      <w:rPr>
        <w:lang w:val="fr-FR"/>
      </w:rPr>
      <w:t xml:space="preserve">Matière: </w:t>
    </w:r>
    <w:r w:rsidR="006F3DF1">
      <w:rPr>
        <w:lang w:val="fr-FR"/>
      </w:rPr>
      <w:t xml:space="preserve">T.P. </w:t>
    </w:r>
    <w:r w:rsidR="00A84256">
      <w:rPr>
        <w:lang w:val="fr-FR"/>
      </w:rPr>
      <w:t>Transmission</w:t>
    </w:r>
    <w:r>
      <w:rPr>
        <w:lang w:val="fr-FR"/>
      </w:rPr>
      <w:t xml:space="preserve"> (</w:t>
    </w:r>
    <w:r w:rsidR="00A84256">
      <w:rPr>
        <w:lang w:val="fr-FR"/>
      </w:rPr>
      <w:t>6</w:t>
    </w:r>
    <w:r w:rsidR="0073751C">
      <w:rPr>
        <w:lang w:val="fr-FR"/>
      </w:rPr>
      <w:t>0</w:t>
    </w:r>
    <w:r>
      <w:rPr>
        <w:lang w:val="fr-FR"/>
      </w:rPr>
      <w:t>h)</w:t>
    </w:r>
  </w:p>
  <w:p w14:paraId="0F1FCAB5" w14:textId="77777777"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1384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50A7723"/>
    <w:multiLevelType w:val="hybridMultilevel"/>
    <w:tmpl w:val="5D642200"/>
    <w:lvl w:ilvl="0" w:tplc="88D27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6603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1853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EF1D8C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1F3CC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9BF16C7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AAC25D9"/>
    <w:multiLevelType w:val="hybridMultilevel"/>
    <w:tmpl w:val="122C8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80D95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62174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AB618C"/>
    <w:multiLevelType w:val="hybridMultilevel"/>
    <w:tmpl w:val="7284CA34"/>
    <w:lvl w:ilvl="0" w:tplc="AB2661D8">
      <w:numFmt w:val="bullet"/>
      <w:lvlText w:val="-"/>
      <w:lvlJc w:val="left"/>
      <w:pPr>
        <w:tabs>
          <w:tab w:val="num" w:pos="417"/>
        </w:tabs>
        <w:ind w:left="340" w:hanging="283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C5B040F"/>
    <w:multiLevelType w:val="hybridMultilevel"/>
    <w:tmpl w:val="A74A4BF2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F27F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52D720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9F6D48"/>
    <w:multiLevelType w:val="hybridMultilevel"/>
    <w:tmpl w:val="66AA1376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81196"/>
    <w:multiLevelType w:val="hybridMultilevel"/>
    <w:tmpl w:val="CE7E4106"/>
    <w:lvl w:ilvl="0" w:tplc="1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831E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782151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B642A6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2E8397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101309"/>
    <w:multiLevelType w:val="hybridMultilevel"/>
    <w:tmpl w:val="D842F226"/>
    <w:lvl w:ilvl="0" w:tplc="AB2661D8">
      <w:numFmt w:val="bullet"/>
      <w:lvlText w:val="-"/>
      <w:lvlJc w:val="left"/>
      <w:pPr>
        <w:ind w:left="1060" w:hanging="360"/>
      </w:pPr>
      <w:rPr>
        <w:rFonts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2" w15:restartNumberingAfterBreak="0">
    <w:nsid w:val="38AA0592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9955A94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E5C1F1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0944C9"/>
    <w:multiLevelType w:val="hybridMultilevel"/>
    <w:tmpl w:val="3094EEB8"/>
    <w:lvl w:ilvl="0" w:tplc="88D27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8D7B5F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F90BFE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4815ABA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61901B6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7E30619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862250A"/>
    <w:multiLevelType w:val="hybridMultilevel"/>
    <w:tmpl w:val="791CADDC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3A72AA"/>
    <w:multiLevelType w:val="hybridMultilevel"/>
    <w:tmpl w:val="73667856"/>
    <w:lvl w:ilvl="0" w:tplc="88D27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5D05F3"/>
    <w:multiLevelType w:val="hybridMultilevel"/>
    <w:tmpl w:val="E2DA858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D52B4E"/>
    <w:multiLevelType w:val="hybridMultilevel"/>
    <w:tmpl w:val="025E4622"/>
    <w:lvl w:ilvl="0" w:tplc="E47CFC5A">
      <w:numFmt w:val="bullet"/>
      <w:lvlText w:val="-"/>
      <w:lvlJc w:val="left"/>
      <w:pPr>
        <w:tabs>
          <w:tab w:val="num" w:pos="417"/>
        </w:tabs>
        <w:ind w:left="397" w:hanging="34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4751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0A6006D"/>
    <w:multiLevelType w:val="hybridMultilevel"/>
    <w:tmpl w:val="E45EAE08"/>
    <w:lvl w:ilvl="0" w:tplc="AC5A82D4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PMingLiU" w:eastAsia="PMingLiU" w:hAnsi="Symbol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747F1"/>
    <w:multiLevelType w:val="hybridMultilevel"/>
    <w:tmpl w:val="6D76C688"/>
    <w:lvl w:ilvl="0" w:tplc="88D27CF8">
      <w:numFmt w:val="bullet"/>
      <w:lvlText w:val="-"/>
      <w:lvlJc w:val="left"/>
      <w:pPr>
        <w:ind w:left="43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9" w15:restartNumberingAfterBreak="0">
    <w:nsid w:val="6469525F"/>
    <w:multiLevelType w:val="hybridMultilevel"/>
    <w:tmpl w:val="869EE4EC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5371D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AE80E1F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6BF42B30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21B42C2"/>
    <w:multiLevelType w:val="hybridMultilevel"/>
    <w:tmpl w:val="98D6D366"/>
    <w:lvl w:ilvl="0" w:tplc="88D27CF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8D7C14"/>
    <w:multiLevelType w:val="hybridMultilevel"/>
    <w:tmpl w:val="D1263154"/>
    <w:lvl w:ilvl="0" w:tplc="AB2661D8">
      <w:numFmt w:val="bullet"/>
      <w:lvlText w:val="-"/>
      <w:lvlJc w:val="left"/>
      <w:pPr>
        <w:ind w:left="720" w:hanging="360"/>
      </w:pPr>
      <w:rPr>
        <w:rFonts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DD2884"/>
    <w:multiLevelType w:val="hybridMultilevel"/>
    <w:tmpl w:val="2256C3F0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1BB"/>
    <w:multiLevelType w:val="hybridMultilevel"/>
    <w:tmpl w:val="D8245596"/>
    <w:lvl w:ilvl="0" w:tplc="48C062C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F2C0AF1"/>
    <w:multiLevelType w:val="hybridMultilevel"/>
    <w:tmpl w:val="7F64A160"/>
    <w:lvl w:ilvl="0" w:tplc="88D27CF8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7"/>
  </w:num>
  <w:num w:numId="4">
    <w:abstractNumId w:val="20"/>
  </w:num>
  <w:num w:numId="5">
    <w:abstractNumId w:val="4"/>
  </w:num>
  <w:num w:numId="6">
    <w:abstractNumId w:val="8"/>
  </w:num>
  <w:num w:numId="7">
    <w:abstractNumId w:val="24"/>
  </w:num>
  <w:num w:numId="8">
    <w:abstractNumId w:val="6"/>
  </w:num>
  <w:num w:numId="9">
    <w:abstractNumId w:val="3"/>
  </w:num>
  <w:num w:numId="10">
    <w:abstractNumId w:val="27"/>
  </w:num>
  <w:num w:numId="11">
    <w:abstractNumId w:val="28"/>
  </w:num>
  <w:num w:numId="12">
    <w:abstractNumId w:val="42"/>
  </w:num>
  <w:num w:numId="13">
    <w:abstractNumId w:val="46"/>
  </w:num>
  <w:num w:numId="14">
    <w:abstractNumId w:val="36"/>
  </w:num>
  <w:num w:numId="15">
    <w:abstractNumId w:val="18"/>
  </w:num>
  <w:num w:numId="16">
    <w:abstractNumId w:val="13"/>
  </w:num>
  <w:num w:numId="17">
    <w:abstractNumId w:val="26"/>
  </w:num>
  <w:num w:numId="18">
    <w:abstractNumId w:val="22"/>
  </w:num>
  <w:num w:numId="19">
    <w:abstractNumId w:val="2"/>
  </w:num>
  <w:num w:numId="20">
    <w:abstractNumId w:val="12"/>
  </w:num>
  <w:num w:numId="21">
    <w:abstractNumId w:val="9"/>
  </w:num>
  <w:num w:numId="22">
    <w:abstractNumId w:val="23"/>
  </w:num>
  <w:num w:numId="23">
    <w:abstractNumId w:val="17"/>
  </w:num>
  <w:num w:numId="24">
    <w:abstractNumId w:val="40"/>
  </w:num>
  <w:num w:numId="25">
    <w:abstractNumId w:val="16"/>
  </w:num>
  <w:num w:numId="26">
    <w:abstractNumId w:val="5"/>
  </w:num>
  <w:num w:numId="27">
    <w:abstractNumId w:val="30"/>
  </w:num>
  <w:num w:numId="28">
    <w:abstractNumId w:val="31"/>
  </w:num>
  <w:num w:numId="29">
    <w:abstractNumId w:val="11"/>
  </w:num>
  <w:num w:numId="30">
    <w:abstractNumId w:val="33"/>
  </w:num>
  <w:num w:numId="31">
    <w:abstractNumId w:val="39"/>
  </w:num>
  <w:num w:numId="32">
    <w:abstractNumId w:val="37"/>
  </w:num>
  <w:num w:numId="33">
    <w:abstractNumId w:val="45"/>
  </w:num>
  <w:num w:numId="34">
    <w:abstractNumId w:val="44"/>
  </w:num>
  <w:num w:numId="35">
    <w:abstractNumId w:val="14"/>
  </w:num>
  <w:num w:numId="36">
    <w:abstractNumId w:val="10"/>
  </w:num>
  <w:num w:numId="37">
    <w:abstractNumId w:val="21"/>
  </w:num>
  <w:num w:numId="38">
    <w:abstractNumId w:val="47"/>
  </w:num>
  <w:num w:numId="39">
    <w:abstractNumId w:val="0"/>
  </w:num>
  <w:num w:numId="40">
    <w:abstractNumId w:val="41"/>
  </w:num>
  <w:num w:numId="41">
    <w:abstractNumId w:val="43"/>
  </w:num>
  <w:num w:numId="42">
    <w:abstractNumId w:val="29"/>
  </w:num>
  <w:num w:numId="43">
    <w:abstractNumId w:val="1"/>
  </w:num>
  <w:num w:numId="44">
    <w:abstractNumId w:val="15"/>
  </w:num>
  <w:num w:numId="45">
    <w:abstractNumId w:val="32"/>
  </w:num>
  <w:num w:numId="46">
    <w:abstractNumId w:val="38"/>
  </w:num>
  <w:num w:numId="47">
    <w:abstractNumId w:val="34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E4A"/>
    <w:rsid w:val="00015C72"/>
    <w:rsid w:val="000B09BA"/>
    <w:rsid w:val="000B42E6"/>
    <w:rsid w:val="000E4AEB"/>
    <w:rsid w:val="00115058"/>
    <w:rsid w:val="00131C3C"/>
    <w:rsid w:val="00172DDB"/>
    <w:rsid w:val="0018492A"/>
    <w:rsid w:val="00184FD0"/>
    <w:rsid w:val="001860A5"/>
    <w:rsid w:val="001913D0"/>
    <w:rsid w:val="001C535C"/>
    <w:rsid w:val="001F203A"/>
    <w:rsid w:val="001F2190"/>
    <w:rsid w:val="002E5CF2"/>
    <w:rsid w:val="00325B93"/>
    <w:rsid w:val="003D798F"/>
    <w:rsid w:val="00402283"/>
    <w:rsid w:val="00405BEF"/>
    <w:rsid w:val="00405BF6"/>
    <w:rsid w:val="00437147"/>
    <w:rsid w:val="004823CB"/>
    <w:rsid w:val="004B5D4C"/>
    <w:rsid w:val="004F1C85"/>
    <w:rsid w:val="00500570"/>
    <w:rsid w:val="00511A4E"/>
    <w:rsid w:val="0054585C"/>
    <w:rsid w:val="0056484E"/>
    <w:rsid w:val="00590559"/>
    <w:rsid w:val="00597900"/>
    <w:rsid w:val="005F41E7"/>
    <w:rsid w:val="006728AA"/>
    <w:rsid w:val="006B6965"/>
    <w:rsid w:val="006F3DF1"/>
    <w:rsid w:val="0073751C"/>
    <w:rsid w:val="0076363D"/>
    <w:rsid w:val="007B6E68"/>
    <w:rsid w:val="007F6711"/>
    <w:rsid w:val="008304F0"/>
    <w:rsid w:val="00837132"/>
    <w:rsid w:val="00841566"/>
    <w:rsid w:val="00892F43"/>
    <w:rsid w:val="008B4EE0"/>
    <w:rsid w:val="008D7ACE"/>
    <w:rsid w:val="00966882"/>
    <w:rsid w:val="00973E3C"/>
    <w:rsid w:val="009F1D68"/>
    <w:rsid w:val="00A15D00"/>
    <w:rsid w:val="00A34E4A"/>
    <w:rsid w:val="00A84256"/>
    <w:rsid w:val="00AE0DCF"/>
    <w:rsid w:val="00AE6DBE"/>
    <w:rsid w:val="00B86074"/>
    <w:rsid w:val="00BD2314"/>
    <w:rsid w:val="00C55154"/>
    <w:rsid w:val="00C7198B"/>
    <w:rsid w:val="00D331E9"/>
    <w:rsid w:val="00D41A78"/>
    <w:rsid w:val="00D4679E"/>
    <w:rsid w:val="00D62DB9"/>
    <w:rsid w:val="00DE21C3"/>
    <w:rsid w:val="00E07A4C"/>
    <w:rsid w:val="00EA2D47"/>
    <w:rsid w:val="00ED4A2C"/>
    <w:rsid w:val="00F02DCE"/>
    <w:rsid w:val="00F94A8F"/>
    <w:rsid w:val="00FE25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DF3CF9"/>
  <w15:docId w15:val="{56A74022-92A3-4EA9-BC3E-27130B421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C72"/>
  </w:style>
  <w:style w:type="paragraph" w:styleId="Heading1">
    <w:name w:val="heading 1"/>
    <w:basedOn w:val="Normal"/>
    <w:next w:val="Normal"/>
    <w:link w:val="Heading1Char"/>
    <w:qFormat/>
    <w:rsid w:val="00A15D0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character" w:customStyle="1" w:styleId="Heading1Char">
    <w:name w:val="Heading 1 Char"/>
    <w:basedOn w:val="DefaultParagraphFont"/>
    <w:link w:val="Heading1"/>
    <w:rsid w:val="00A15D00"/>
    <w:rPr>
      <w:rFonts w:ascii="Times New Roman" w:eastAsia="Times New Roman" w:hAnsi="Times New Roman" w:cs="Times New Roman"/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1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A8828-1586-41A7-B6DF-5C9B17E7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harb</dc:creator>
  <cp:keywords/>
  <dc:description/>
  <cp:lastModifiedBy>Ghina Moussa</cp:lastModifiedBy>
  <cp:revision>2</cp:revision>
  <cp:lastPrinted>2016-09-01T19:39:00Z</cp:lastPrinted>
  <dcterms:created xsi:type="dcterms:W3CDTF">2020-10-01T18:45:00Z</dcterms:created>
  <dcterms:modified xsi:type="dcterms:W3CDTF">2020-10-01T18:45:00Z</dcterms:modified>
</cp:coreProperties>
</file>